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方正仿宋简体"/>
          <w:spacing w:val="-24"/>
          <w:w w:val="90"/>
          <w:sz w:val="30"/>
          <w:szCs w:val="30"/>
        </w:rPr>
      </w:pPr>
      <w:r>
        <w:rPr>
          <w:rFonts w:hint="eastAsia" w:ascii="Times New Roman" w:eastAsia="方正仿宋简体"/>
          <w:spacing w:val="-24"/>
          <w:w w:val="90"/>
          <w:sz w:val="30"/>
          <w:szCs w:val="30"/>
        </w:rPr>
        <w:t>遂宁市</w:t>
      </w:r>
      <w:r>
        <w:rPr>
          <w:rFonts w:ascii="Times New Roman" w:hAnsi="Times New Roman" w:eastAsia="方正仿宋简体"/>
          <w:spacing w:val="-24"/>
          <w:w w:val="90"/>
          <w:sz w:val="30"/>
          <w:szCs w:val="30"/>
        </w:rPr>
        <w:t>20</w:t>
      </w:r>
      <w:r>
        <w:rPr>
          <w:rFonts w:hint="eastAsia" w:ascii="Times New Roman" w:hAnsi="Times New Roman" w:eastAsia="方正仿宋简体"/>
          <w:spacing w:val="-24"/>
          <w:w w:val="90"/>
          <w:sz w:val="30"/>
          <w:szCs w:val="30"/>
          <w:lang w:val="en-US" w:eastAsia="zh-CN"/>
        </w:rPr>
        <w:t>20</w:t>
      </w:r>
      <w:r>
        <w:rPr>
          <w:rFonts w:hint="eastAsia" w:ascii="Times New Roman" w:eastAsia="方正仿宋简体"/>
          <w:spacing w:val="-24"/>
          <w:w w:val="90"/>
          <w:sz w:val="30"/>
          <w:szCs w:val="30"/>
        </w:rPr>
        <w:t>年初中毕业生学业考试暨高中阶段学校招生理科实验操作考试评分表</w:t>
      </w:r>
    </w:p>
    <w:p>
      <w:pPr>
        <w:spacing w:beforeLines="50" w:afterLines="100" w:line="360" w:lineRule="auto"/>
        <w:jc w:val="center"/>
        <w:rPr>
          <w:rFonts w:eastAsia="方正小标宋简体"/>
          <w:sz w:val="32"/>
          <w:szCs w:val="32"/>
        </w:rPr>
      </w:pPr>
      <w:r>
        <w:rPr>
          <w:rFonts w:hint="eastAsia" w:ascii="方正小标宋简体" w:eastAsia="方正小标宋简体"/>
          <w:sz w:val="32"/>
        </w:rPr>
        <w:t>化学试题</w:t>
      </w:r>
      <w:bookmarkStart w:id="0" w:name="_GoBack"/>
      <w:bookmarkEnd w:id="0"/>
      <w:r>
        <w:rPr>
          <w:rFonts w:ascii="方正小标宋简体" w:eastAsia="方正小标宋简体"/>
          <w:sz w:val="32"/>
        </w:rPr>
        <w:t xml:space="preserve">  </w:t>
      </w:r>
      <w:r>
        <w:rPr>
          <w:rFonts w:hint="eastAsia" w:ascii="方正小标宋简体" w:eastAsia="方正小标宋简体"/>
          <w:sz w:val="32"/>
        </w:rPr>
        <w:t>酸性硫酸铜溶液与氢氧化钠溶液作用</w:t>
      </w:r>
    </w:p>
    <w:p>
      <w:pPr>
        <w:adjustRightInd w:val="0"/>
        <w:snapToGrid w:val="0"/>
        <w:spacing w:line="360" w:lineRule="auto"/>
        <w:ind w:firstLine="1470" w:firstLineChars="700"/>
        <w:rPr>
          <w:rFonts w:eastAsia="黑体"/>
          <w:szCs w:val="21"/>
        </w:rPr>
      </w:pPr>
      <w:r>
        <w:rPr>
          <w:rFonts w:hint="eastAsia" w:eastAsia="黑体"/>
          <w:szCs w:val="21"/>
        </w:rPr>
        <w:t>学校</w:t>
      </w:r>
      <w:r>
        <w:rPr>
          <w:rFonts w:eastAsia="黑体"/>
          <w:szCs w:val="21"/>
          <w:u w:val="single"/>
        </w:rPr>
        <w:t xml:space="preserve">              </w:t>
      </w:r>
      <w:r>
        <w:rPr>
          <w:rFonts w:hint="eastAsia" w:eastAsia="黑体"/>
          <w:szCs w:val="21"/>
        </w:rPr>
        <w:t>姓名</w:t>
      </w:r>
      <w:r>
        <w:rPr>
          <w:rFonts w:eastAsia="黑体"/>
          <w:szCs w:val="21"/>
          <w:u w:val="single"/>
        </w:rPr>
        <w:t xml:space="preserve">           </w:t>
      </w:r>
      <w:r>
        <w:rPr>
          <w:rFonts w:hint="eastAsia" w:eastAsia="黑体"/>
          <w:szCs w:val="21"/>
        </w:rPr>
        <w:t>准考证号</w:t>
      </w:r>
      <w:r>
        <w:rPr>
          <w:rFonts w:eastAsia="黑体"/>
          <w:szCs w:val="21"/>
          <w:u w:val="single"/>
        </w:rPr>
        <w:t xml:space="preserve">               </w:t>
      </w:r>
    </w:p>
    <w:p>
      <w:pPr>
        <w:adjustRightInd w:val="0"/>
        <w:snapToGrid w:val="0"/>
        <w:spacing w:line="360" w:lineRule="auto"/>
        <w:rPr>
          <w:szCs w:val="21"/>
        </w:rPr>
      </w:pPr>
    </w:p>
    <w:p>
      <w:pPr>
        <w:adjustRightInd w:val="0"/>
        <w:snapToGrid w:val="0"/>
        <w:spacing w:line="400" w:lineRule="exact"/>
        <w:ind w:firstLine="420" w:firstLineChars="200"/>
        <w:rPr>
          <w:rFonts w:ascii="黑体" w:hAnsi="Times New Roman" w:eastAsia="黑体"/>
        </w:rPr>
      </w:pPr>
      <w:r>
        <w:rPr>
          <w:rFonts w:hint="eastAsia" w:ascii="黑体" w:hAnsi="Times New Roman" w:eastAsia="黑体"/>
        </w:rPr>
        <w:t>一、实验目的：</w:t>
      </w:r>
    </w:p>
    <w:p>
      <w:pPr>
        <w:adjustRightInd w:val="0"/>
        <w:snapToGrid w:val="0"/>
        <w:spacing w:line="400" w:lineRule="exact"/>
        <w:ind w:firstLine="420" w:firstLineChars="200"/>
        <w:rPr>
          <w:rFonts w:ascii="Times New Roman" w:hAnsi="Times New Roman" w:eastAsia="方正书宋简体"/>
        </w:rPr>
      </w:pPr>
      <w:r>
        <w:rPr>
          <w:rFonts w:hint="eastAsia" w:ascii="Times New Roman" w:hAnsi="Times New Roman" w:eastAsia="方正书宋简体"/>
        </w:rPr>
        <w:t>观察酸性硫酸铜溶液与氢氧化钠溶液的作用。</w:t>
      </w:r>
    </w:p>
    <w:p>
      <w:pPr>
        <w:adjustRightInd w:val="0"/>
        <w:snapToGrid w:val="0"/>
        <w:spacing w:line="400" w:lineRule="exact"/>
        <w:ind w:firstLine="420" w:firstLineChars="200"/>
        <w:rPr>
          <w:rFonts w:ascii="黑体" w:hAnsi="Times New Roman" w:eastAsia="黑体"/>
        </w:rPr>
      </w:pPr>
      <w:r>
        <w:rPr>
          <w:rFonts w:hint="eastAsia" w:ascii="黑体" w:hAnsi="Times New Roman" w:eastAsia="黑体"/>
        </w:rPr>
        <w:t>二、实验用品：</w:t>
      </w:r>
    </w:p>
    <w:p>
      <w:pPr>
        <w:adjustRightInd w:val="0"/>
        <w:snapToGrid w:val="0"/>
        <w:spacing w:line="400" w:lineRule="exact"/>
        <w:ind w:firstLine="420" w:firstLineChars="200"/>
        <w:rPr>
          <w:rFonts w:hint="eastAsia" w:ascii="Times New Roman" w:hAnsi="Times New Roman" w:eastAsia="方正书宋简体"/>
        </w:rPr>
      </w:pPr>
      <w:r>
        <w:rPr>
          <w:rFonts w:hint="eastAsia" w:ascii="Times New Roman" w:hAnsi="Times New Roman" w:eastAsia="方正书宋简体"/>
        </w:rPr>
        <w:t>酸性硫酸铜溶液（硫酸铜饱和溶液与</w:t>
      </w:r>
      <w:r>
        <w:rPr>
          <w:rFonts w:ascii="Times New Roman" w:hAnsi="Times New Roman" w:eastAsia="方正书宋简体"/>
        </w:rPr>
        <w:t>1:4</w:t>
      </w:r>
      <w:r>
        <w:rPr>
          <w:rFonts w:hint="eastAsia" w:ascii="Times New Roman" w:hAnsi="Times New Roman" w:eastAsia="方正书宋简体"/>
        </w:rPr>
        <w:t>的硫酸溶液按</w:t>
      </w:r>
      <w:r>
        <w:rPr>
          <w:rFonts w:ascii="Times New Roman" w:hAnsi="Times New Roman" w:eastAsia="方正书宋简体"/>
        </w:rPr>
        <w:t>5:1</w:t>
      </w:r>
      <w:r>
        <w:rPr>
          <w:rFonts w:hint="eastAsia" w:ascii="Times New Roman" w:hAnsi="Times New Roman" w:eastAsia="方正书宋简体"/>
        </w:rPr>
        <w:t>配制）、</w:t>
      </w:r>
      <w:r>
        <w:rPr>
          <w:rFonts w:ascii="Times New Roman" w:hAnsi="Times New Roman" w:eastAsia="方正书宋简体"/>
        </w:rPr>
        <w:t>10%</w:t>
      </w:r>
      <w:r>
        <w:rPr>
          <w:rFonts w:hint="eastAsia" w:ascii="Times New Roman" w:hAnsi="Times New Roman" w:eastAsia="方正书宋简体"/>
        </w:rPr>
        <w:t>氢氧化钠溶液、</w:t>
      </w:r>
    </w:p>
    <w:p>
      <w:pPr>
        <w:adjustRightInd w:val="0"/>
        <w:snapToGrid w:val="0"/>
        <w:spacing w:line="400" w:lineRule="exact"/>
        <w:ind w:firstLine="420" w:firstLineChars="200"/>
        <w:rPr>
          <w:rFonts w:ascii="Times New Roman" w:hAnsi="Times New Roman" w:eastAsia="方正书宋简体"/>
        </w:rPr>
      </w:pPr>
      <w:r>
        <w:rPr>
          <w:rFonts w:hint="eastAsia" w:ascii="Times New Roman" w:hAnsi="Times New Roman" w:eastAsia="方正书宋简体"/>
        </w:rPr>
        <w:t>试管架、试管（</w:t>
      </w:r>
      <w:r>
        <w:rPr>
          <w:rFonts w:ascii="Times New Roman" w:hAnsi="Times New Roman" w:eastAsia="方正书宋简体"/>
          <w:position w:val="-4"/>
          <w:szCs w:val="21"/>
        </w:rPr>
        <w:object>
          <v:shape id="_x0000_i1025" o:spt="75" type="#_x0000_t75" style="height:11.25pt;width:12.75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r>
        <w:rPr>
          <w:rFonts w:ascii="Times New Roman" w:hAnsi="Times New Roman" w:eastAsia="方正书宋简体"/>
        </w:rPr>
        <w:t>15mm×150mm</w:t>
      </w:r>
      <w:r>
        <w:rPr>
          <w:rFonts w:hint="eastAsia" w:ascii="Times New Roman" w:hAnsi="Times New Roman" w:eastAsia="方正书宋简体"/>
        </w:rPr>
        <w:t>）</w:t>
      </w:r>
      <w:r>
        <w:rPr>
          <w:rFonts w:ascii="Times New Roman" w:hAnsi="Times New Roman" w:eastAsia="方正书宋简体"/>
        </w:rPr>
        <w:t>1</w:t>
      </w:r>
      <w:r>
        <w:rPr>
          <w:rFonts w:hint="eastAsia" w:ascii="Times New Roman" w:hAnsi="Times New Roman" w:eastAsia="方正书宋简体"/>
        </w:rPr>
        <w:t>支、滴管（置于一烧杯中）、试管刷、抹布、废液缸。</w:t>
      </w:r>
    </w:p>
    <w:p>
      <w:pPr>
        <w:adjustRightInd w:val="0"/>
        <w:snapToGrid w:val="0"/>
        <w:spacing w:line="400" w:lineRule="exact"/>
        <w:ind w:firstLine="420" w:firstLineChars="200"/>
        <w:rPr>
          <w:rFonts w:ascii="黑体" w:hAnsi="Times New Roman" w:eastAsia="黑体"/>
        </w:rPr>
      </w:pPr>
      <w:r>
        <w:rPr>
          <w:rFonts w:hint="eastAsia" w:ascii="黑体" w:hAnsi="Times New Roman" w:eastAsia="黑体"/>
        </w:rPr>
        <w:t>三、实验步骤及评分标准：</w:t>
      </w:r>
    </w:p>
    <w:tbl>
      <w:tblPr>
        <w:tblStyle w:val="2"/>
        <w:tblW w:w="84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2"/>
        <w:gridCol w:w="4619"/>
        <w:gridCol w:w="893"/>
        <w:gridCol w:w="755"/>
        <w:gridCol w:w="8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exact"/>
          <w:jc w:val="center"/>
        </w:trPr>
        <w:tc>
          <w:tcPr>
            <w:tcW w:w="1292" w:type="dxa"/>
            <w:tcBorders>
              <w:top w:val="single" w:color="auto" w:sz="12" w:space="0"/>
            </w:tcBorders>
            <w:tcMar>
              <w:left w:w="0" w:type="dxa"/>
              <w:right w:w="0" w:type="dxa"/>
            </w:tcMar>
            <w:vAlign w:val="center"/>
          </w:tcPr>
          <w:p>
            <w:pPr>
              <w:adjustRightInd w:val="0"/>
              <w:snapToGrid w:val="0"/>
              <w:spacing w:line="200" w:lineRule="atLeast"/>
              <w:jc w:val="center"/>
              <w:rPr>
                <w:rFonts w:ascii="方正宋黑简体" w:hAnsi="宋体" w:eastAsia="方正宋黑简体"/>
                <w:szCs w:val="21"/>
              </w:rPr>
            </w:pPr>
            <w:r>
              <w:rPr>
                <w:rFonts w:hint="eastAsia" w:ascii="方正宋黑简体" w:hAnsi="宋体" w:eastAsia="方正宋黑简体"/>
                <w:szCs w:val="21"/>
              </w:rPr>
              <w:t>实验步骤</w:t>
            </w:r>
          </w:p>
        </w:tc>
        <w:tc>
          <w:tcPr>
            <w:tcW w:w="4619" w:type="dxa"/>
            <w:tcBorders>
              <w:top w:val="single" w:color="auto" w:sz="12" w:space="0"/>
            </w:tcBorders>
            <w:tcMar>
              <w:left w:w="0" w:type="dxa"/>
              <w:right w:w="0" w:type="dxa"/>
            </w:tcMar>
            <w:vAlign w:val="center"/>
          </w:tcPr>
          <w:p>
            <w:pPr>
              <w:adjustRightInd w:val="0"/>
              <w:snapToGrid w:val="0"/>
              <w:spacing w:line="200" w:lineRule="atLeast"/>
              <w:jc w:val="center"/>
              <w:rPr>
                <w:rFonts w:ascii="方正宋黑简体" w:hAnsi="宋体" w:eastAsia="方正宋黑简体"/>
                <w:szCs w:val="21"/>
              </w:rPr>
            </w:pPr>
            <w:r>
              <w:rPr>
                <w:rFonts w:hint="eastAsia" w:ascii="方正宋黑简体" w:hAnsi="宋体" w:eastAsia="方正宋黑简体"/>
                <w:szCs w:val="21"/>
              </w:rPr>
              <w:t>操</w:t>
            </w:r>
            <w:r>
              <w:rPr>
                <w:rFonts w:ascii="方正宋黑简体" w:hAnsi="宋体" w:eastAsia="方正宋黑简体"/>
                <w:szCs w:val="21"/>
              </w:rPr>
              <w:t xml:space="preserve"> </w:t>
            </w:r>
            <w:r>
              <w:rPr>
                <w:rFonts w:hint="eastAsia" w:ascii="方正宋黑简体" w:hAnsi="宋体" w:eastAsia="方正宋黑简体"/>
                <w:szCs w:val="21"/>
              </w:rPr>
              <w:t>作</w:t>
            </w:r>
            <w:r>
              <w:rPr>
                <w:rFonts w:ascii="方正宋黑简体" w:hAnsi="宋体" w:eastAsia="方正宋黑简体"/>
                <w:szCs w:val="21"/>
              </w:rPr>
              <w:t xml:space="preserve"> </w:t>
            </w:r>
            <w:r>
              <w:rPr>
                <w:rFonts w:hint="eastAsia" w:ascii="方正宋黑简体" w:hAnsi="宋体" w:eastAsia="方正宋黑简体"/>
                <w:szCs w:val="21"/>
              </w:rPr>
              <w:t>要</w:t>
            </w:r>
            <w:r>
              <w:rPr>
                <w:rFonts w:ascii="方正宋黑简体" w:hAnsi="宋体" w:eastAsia="方正宋黑简体"/>
                <w:szCs w:val="21"/>
              </w:rPr>
              <w:t xml:space="preserve"> </w:t>
            </w:r>
            <w:r>
              <w:rPr>
                <w:rFonts w:hint="eastAsia" w:ascii="方正宋黑简体" w:hAnsi="宋体" w:eastAsia="方正宋黑简体"/>
                <w:szCs w:val="21"/>
              </w:rPr>
              <w:t>求</w:t>
            </w:r>
            <w:r>
              <w:rPr>
                <w:rFonts w:ascii="方正宋黑简体" w:hAnsi="宋体" w:eastAsia="方正宋黑简体"/>
                <w:szCs w:val="21"/>
              </w:rPr>
              <w:t xml:space="preserve"> </w:t>
            </w:r>
            <w:r>
              <w:rPr>
                <w:rFonts w:hint="eastAsia" w:ascii="方正宋黑简体" w:hAnsi="宋体" w:eastAsia="方正宋黑简体"/>
                <w:szCs w:val="21"/>
              </w:rPr>
              <w:t>及</w:t>
            </w:r>
            <w:r>
              <w:rPr>
                <w:rFonts w:ascii="方正宋黑简体" w:hAnsi="宋体" w:eastAsia="方正宋黑简体"/>
                <w:szCs w:val="21"/>
              </w:rPr>
              <w:t xml:space="preserve"> </w:t>
            </w:r>
            <w:r>
              <w:rPr>
                <w:rFonts w:hint="eastAsia" w:ascii="方正宋黑简体" w:hAnsi="宋体" w:eastAsia="方正宋黑简体"/>
                <w:szCs w:val="21"/>
              </w:rPr>
              <w:t>评</w:t>
            </w:r>
            <w:r>
              <w:rPr>
                <w:rFonts w:ascii="方正宋黑简体" w:hAnsi="宋体" w:eastAsia="方正宋黑简体"/>
                <w:szCs w:val="21"/>
              </w:rPr>
              <w:t xml:space="preserve"> </w:t>
            </w:r>
            <w:r>
              <w:rPr>
                <w:rFonts w:hint="eastAsia" w:ascii="方正宋黑简体" w:hAnsi="宋体" w:eastAsia="方正宋黑简体"/>
                <w:szCs w:val="21"/>
              </w:rPr>
              <w:t>分</w:t>
            </w:r>
            <w:r>
              <w:rPr>
                <w:rFonts w:ascii="方正宋黑简体" w:hAnsi="宋体" w:eastAsia="方正宋黑简体"/>
                <w:szCs w:val="21"/>
              </w:rPr>
              <w:t xml:space="preserve"> </w:t>
            </w:r>
            <w:r>
              <w:rPr>
                <w:rFonts w:hint="eastAsia" w:ascii="方正宋黑简体" w:hAnsi="宋体" w:eastAsia="方正宋黑简体"/>
                <w:szCs w:val="21"/>
              </w:rPr>
              <w:t>标</w:t>
            </w:r>
            <w:r>
              <w:rPr>
                <w:rFonts w:ascii="方正宋黑简体" w:hAnsi="宋体" w:eastAsia="方正宋黑简体"/>
                <w:szCs w:val="21"/>
              </w:rPr>
              <w:t xml:space="preserve"> </w:t>
            </w:r>
            <w:r>
              <w:rPr>
                <w:rFonts w:hint="eastAsia" w:ascii="方正宋黑简体" w:hAnsi="宋体" w:eastAsia="方正宋黑简体"/>
                <w:szCs w:val="21"/>
              </w:rPr>
              <w:t>准</w:t>
            </w:r>
          </w:p>
        </w:tc>
        <w:tc>
          <w:tcPr>
            <w:tcW w:w="893" w:type="dxa"/>
            <w:tcBorders>
              <w:top w:val="single" w:color="auto" w:sz="12" w:space="0"/>
            </w:tcBorders>
            <w:tcMar>
              <w:left w:w="0" w:type="dxa"/>
              <w:right w:w="0" w:type="dxa"/>
            </w:tcMar>
            <w:vAlign w:val="center"/>
          </w:tcPr>
          <w:p>
            <w:pPr>
              <w:adjustRightInd w:val="0"/>
              <w:snapToGrid w:val="0"/>
              <w:spacing w:line="200" w:lineRule="atLeast"/>
              <w:jc w:val="center"/>
              <w:rPr>
                <w:rFonts w:ascii="方正宋黑简体" w:hAnsi="宋体" w:eastAsia="方正宋黑简体"/>
                <w:szCs w:val="21"/>
              </w:rPr>
            </w:pPr>
            <w:r>
              <w:rPr>
                <w:rFonts w:hint="eastAsia" w:ascii="方正宋黑简体" w:hAnsi="宋体" w:eastAsia="方正宋黑简体"/>
                <w:szCs w:val="21"/>
              </w:rPr>
              <w:t>分值</w:t>
            </w:r>
          </w:p>
        </w:tc>
        <w:tc>
          <w:tcPr>
            <w:tcW w:w="755" w:type="dxa"/>
            <w:tcBorders>
              <w:top w:val="single" w:color="auto" w:sz="12" w:space="0"/>
            </w:tcBorders>
            <w:tcMar>
              <w:left w:w="0" w:type="dxa"/>
              <w:right w:w="0" w:type="dxa"/>
            </w:tcMar>
            <w:vAlign w:val="center"/>
          </w:tcPr>
          <w:p>
            <w:pPr>
              <w:adjustRightInd w:val="0"/>
              <w:snapToGrid w:val="0"/>
              <w:spacing w:line="200" w:lineRule="atLeast"/>
              <w:jc w:val="center"/>
              <w:rPr>
                <w:rFonts w:ascii="方正宋黑简体" w:hAnsi="宋体" w:eastAsia="方正宋黑简体"/>
                <w:szCs w:val="21"/>
              </w:rPr>
            </w:pPr>
            <w:r>
              <w:rPr>
                <w:rFonts w:hint="eastAsia" w:ascii="方正宋黑简体" w:hAnsi="宋体" w:eastAsia="方正宋黑简体"/>
                <w:szCs w:val="21"/>
              </w:rPr>
              <w:t>得分</w:t>
            </w:r>
          </w:p>
        </w:tc>
        <w:tc>
          <w:tcPr>
            <w:tcW w:w="898" w:type="dxa"/>
            <w:tcBorders>
              <w:top w:val="single" w:color="auto" w:sz="12" w:space="0"/>
            </w:tcBorders>
            <w:tcMar>
              <w:left w:w="0" w:type="dxa"/>
              <w:right w:w="0" w:type="dxa"/>
            </w:tcMar>
            <w:vAlign w:val="center"/>
          </w:tcPr>
          <w:p>
            <w:pPr>
              <w:adjustRightInd w:val="0"/>
              <w:snapToGrid w:val="0"/>
              <w:spacing w:line="200" w:lineRule="atLeast"/>
              <w:jc w:val="center"/>
              <w:rPr>
                <w:rFonts w:ascii="方正宋黑简体" w:hAnsi="宋体" w:eastAsia="方正宋黑简体"/>
                <w:szCs w:val="21"/>
              </w:rPr>
            </w:pPr>
            <w:r>
              <w:rPr>
                <w:rFonts w:hint="eastAsia" w:ascii="方正宋黑简体" w:hAnsi="宋体" w:eastAsia="方正宋黑简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92"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、检查仪器和药品。</w:t>
            </w:r>
          </w:p>
        </w:tc>
        <w:tc>
          <w:tcPr>
            <w:tcW w:w="4619"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hint="eastAsia" w:ascii="Times New Roman" w:hAnsi="Times New Roman" w:eastAsia="方正书宋简体"/>
                <w:szCs w:val="21"/>
              </w:rPr>
              <w:t>按实验用品清单清点、检查实验用品。（</w:t>
            </w:r>
            <w:r>
              <w:rPr>
                <w:rFonts w:ascii="Times New Roman" w:hAnsi="Times New Roman" w:eastAsia="方正书宋简体"/>
                <w:szCs w:val="21"/>
              </w:rPr>
              <w:t>1</w:t>
            </w:r>
            <w:r>
              <w:rPr>
                <w:rFonts w:hint="eastAsia" w:ascii="Times New Roman" w:hAnsi="Times New Roman" w:eastAsia="方正书宋简体"/>
                <w:szCs w:val="21"/>
              </w:rPr>
              <w:t>分）</w:t>
            </w:r>
          </w:p>
        </w:tc>
        <w:tc>
          <w:tcPr>
            <w:tcW w:w="893" w:type="dxa"/>
            <w:tcMar>
              <w:left w:w="0" w:type="dxa"/>
              <w:right w:w="0" w:type="dxa"/>
            </w:tcMar>
            <w:vAlign w:val="center"/>
          </w:tcPr>
          <w:p>
            <w:pPr>
              <w:adjustRightInd w:val="0"/>
              <w:snapToGrid w:val="0"/>
              <w:spacing w:line="200" w:lineRule="atLeast"/>
              <w:jc w:val="center"/>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分</w:t>
            </w:r>
          </w:p>
        </w:tc>
        <w:tc>
          <w:tcPr>
            <w:tcW w:w="755" w:type="dxa"/>
            <w:tcMar>
              <w:left w:w="0" w:type="dxa"/>
              <w:right w:w="0" w:type="dxa"/>
            </w:tcMar>
            <w:vAlign w:val="center"/>
          </w:tcPr>
          <w:p>
            <w:pPr>
              <w:adjustRightInd w:val="0"/>
              <w:snapToGrid w:val="0"/>
              <w:spacing w:line="200" w:lineRule="atLeast"/>
              <w:rPr>
                <w:rFonts w:ascii="Times New Roman" w:hAnsi="Times New Roman" w:eastAsia="方正书宋简体"/>
                <w:szCs w:val="21"/>
              </w:rPr>
            </w:pPr>
          </w:p>
        </w:tc>
        <w:tc>
          <w:tcPr>
            <w:tcW w:w="898" w:type="dxa"/>
            <w:tcMar>
              <w:left w:w="0" w:type="dxa"/>
              <w:right w:w="0" w:type="dxa"/>
            </w:tcMar>
            <w:vAlign w:val="center"/>
          </w:tcPr>
          <w:p>
            <w:pPr>
              <w:adjustRightInd w:val="0"/>
              <w:snapToGrid w:val="0"/>
              <w:spacing w:line="200" w:lineRule="atLeast"/>
              <w:rPr>
                <w:rFonts w:ascii="方正书宋简体" w:hAnsi="宋体" w:eastAsia="方正书宋简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1" w:hRule="atLeast"/>
          <w:jc w:val="center"/>
        </w:trPr>
        <w:tc>
          <w:tcPr>
            <w:tcW w:w="1292"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2</w:t>
            </w:r>
            <w:r>
              <w:rPr>
                <w:rFonts w:hint="eastAsia" w:ascii="Times New Roman" w:hAnsi="Times New Roman" w:eastAsia="方正书宋简体"/>
                <w:szCs w:val="21"/>
              </w:rPr>
              <w:t>、向试管中倒入酸性硫酸铜溶液。</w:t>
            </w:r>
          </w:p>
        </w:tc>
        <w:tc>
          <w:tcPr>
            <w:tcW w:w="4619"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、持拿试管正确。（</w:t>
            </w:r>
            <w:r>
              <w:rPr>
                <w:rFonts w:ascii="Times New Roman" w:hAnsi="Times New Roman" w:eastAsia="方正书宋简体"/>
                <w:szCs w:val="21"/>
              </w:rPr>
              <w:t>0.5</w:t>
            </w:r>
            <w:r>
              <w:rPr>
                <w:rFonts w:hint="eastAsia" w:ascii="Times New Roman" w:hAnsi="Times New Roman" w:eastAsia="方正书宋简体"/>
                <w:szCs w:val="21"/>
              </w:rPr>
              <w:t>分）</w:t>
            </w:r>
          </w:p>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2</w:t>
            </w:r>
            <w:r>
              <w:rPr>
                <w:rFonts w:hint="eastAsia" w:ascii="Times New Roman" w:hAnsi="Times New Roman" w:eastAsia="方正书宋简体"/>
                <w:szCs w:val="21"/>
              </w:rPr>
              <w:t>、瓶盖倒放，持拿试剂瓶正确，倾倒无洒落。</w:t>
            </w:r>
          </w:p>
          <w:p>
            <w:pPr>
              <w:adjustRightInd w:val="0"/>
              <w:snapToGrid w:val="0"/>
              <w:spacing w:line="200" w:lineRule="atLeast"/>
              <w:rPr>
                <w:rFonts w:ascii="Times New Roman" w:hAnsi="Times New Roman" w:eastAsia="方正书宋简体"/>
                <w:szCs w:val="21"/>
              </w:rPr>
            </w:pPr>
            <w:r>
              <w:rPr>
                <w:rFonts w:hint="eastAsia" w:ascii="Times New Roman" w:hAnsi="Times New Roman" w:eastAsia="方正书宋简体"/>
                <w:szCs w:val="21"/>
              </w:rPr>
              <w:t>（</w:t>
            </w:r>
            <w:r>
              <w:rPr>
                <w:rFonts w:ascii="Times New Roman" w:hAnsi="Times New Roman" w:eastAsia="方正书宋简体"/>
                <w:szCs w:val="21"/>
              </w:rPr>
              <w:t>1</w:t>
            </w:r>
            <w:r>
              <w:rPr>
                <w:rFonts w:hint="eastAsia" w:ascii="Times New Roman" w:hAnsi="Times New Roman" w:eastAsia="方正书宋简体"/>
                <w:szCs w:val="21"/>
              </w:rPr>
              <w:t>分）</w:t>
            </w:r>
          </w:p>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3</w:t>
            </w:r>
            <w:r>
              <w:rPr>
                <w:rFonts w:hint="eastAsia" w:ascii="Times New Roman" w:hAnsi="Times New Roman" w:eastAsia="方正书宋简体"/>
                <w:szCs w:val="21"/>
              </w:rPr>
              <w:t>、倒入约</w:t>
            </w:r>
            <w:r>
              <w:rPr>
                <w:rFonts w:ascii="Times New Roman" w:hAnsi="Times New Roman" w:eastAsia="方正书宋简体"/>
                <w:szCs w:val="21"/>
              </w:rPr>
              <w:t>2ml</w:t>
            </w:r>
            <w:r>
              <w:rPr>
                <w:rFonts w:hint="eastAsia" w:ascii="Times New Roman" w:hAnsi="Times New Roman" w:eastAsia="方正书宋简体"/>
                <w:szCs w:val="21"/>
              </w:rPr>
              <w:t>溶液。（</w:t>
            </w:r>
            <w:r>
              <w:rPr>
                <w:rFonts w:ascii="Times New Roman" w:hAnsi="Times New Roman" w:eastAsia="方正书宋简体"/>
                <w:szCs w:val="21"/>
              </w:rPr>
              <w:t>0.5</w:t>
            </w:r>
            <w:r>
              <w:rPr>
                <w:rFonts w:hint="eastAsia" w:ascii="Times New Roman" w:hAnsi="Times New Roman" w:eastAsia="方正书宋简体"/>
                <w:szCs w:val="21"/>
              </w:rPr>
              <w:t>分）</w:t>
            </w:r>
          </w:p>
        </w:tc>
        <w:tc>
          <w:tcPr>
            <w:tcW w:w="893" w:type="dxa"/>
            <w:tcMar>
              <w:left w:w="0" w:type="dxa"/>
              <w:right w:w="0" w:type="dxa"/>
            </w:tcMar>
            <w:vAlign w:val="center"/>
          </w:tcPr>
          <w:p>
            <w:pPr>
              <w:adjustRightInd w:val="0"/>
              <w:snapToGrid w:val="0"/>
              <w:spacing w:line="200" w:lineRule="atLeast"/>
              <w:jc w:val="center"/>
              <w:rPr>
                <w:rFonts w:ascii="Times New Roman" w:hAnsi="Times New Roman" w:eastAsia="方正书宋简体"/>
                <w:szCs w:val="21"/>
              </w:rPr>
            </w:pPr>
            <w:r>
              <w:rPr>
                <w:rFonts w:ascii="Times New Roman" w:hAnsi="Times New Roman" w:eastAsia="方正书宋简体"/>
                <w:szCs w:val="21"/>
              </w:rPr>
              <w:t>2</w:t>
            </w:r>
            <w:r>
              <w:rPr>
                <w:rFonts w:hint="eastAsia" w:ascii="Times New Roman" w:hAnsi="Times New Roman" w:eastAsia="方正书宋简体"/>
                <w:szCs w:val="21"/>
              </w:rPr>
              <w:t>分</w:t>
            </w:r>
          </w:p>
        </w:tc>
        <w:tc>
          <w:tcPr>
            <w:tcW w:w="755" w:type="dxa"/>
            <w:tcMar>
              <w:left w:w="0" w:type="dxa"/>
              <w:right w:w="0" w:type="dxa"/>
            </w:tcMar>
            <w:vAlign w:val="center"/>
          </w:tcPr>
          <w:p>
            <w:pPr>
              <w:adjustRightInd w:val="0"/>
              <w:snapToGrid w:val="0"/>
              <w:spacing w:line="200" w:lineRule="atLeast"/>
              <w:rPr>
                <w:rFonts w:ascii="Times New Roman" w:hAnsi="Times New Roman" w:eastAsia="方正书宋简体"/>
                <w:szCs w:val="21"/>
              </w:rPr>
            </w:pPr>
          </w:p>
        </w:tc>
        <w:tc>
          <w:tcPr>
            <w:tcW w:w="898" w:type="dxa"/>
            <w:tcMar>
              <w:left w:w="0" w:type="dxa"/>
              <w:right w:w="0" w:type="dxa"/>
            </w:tcMar>
            <w:vAlign w:val="center"/>
          </w:tcPr>
          <w:p>
            <w:pPr>
              <w:adjustRightInd w:val="0"/>
              <w:snapToGrid w:val="0"/>
              <w:spacing w:line="200" w:lineRule="atLeast"/>
              <w:rPr>
                <w:rFonts w:ascii="方正书宋简体" w:hAnsi="宋体" w:eastAsia="方正书宋简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92"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3</w:t>
            </w:r>
            <w:r>
              <w:rPr>
                <w:rFonts w:hint="eastAsia" w:ascii="Times New Roman" w:hAnsi="Times New Roman" w:eastAsia="方正书宋简体"/>
                <w:szCs w:val="21"/>
              </w:rPr>
              <w:t>、向酸性硫酸铜溶液滴加</w:t>
            </w:r>
            <w:r>
              <w:rPr>
                <w:rFonts w:ascii="Times New Roman" w:hAnsi="Times New Roman" w:eastAsia="方正书宋简体"/>
                <w:szCs w:val="21"/>
              </w:rPr>
              <w:t>2</w:t>
            </w:r>
            <w:r>
              <w:rPr>
                <w:rFonts w:hint="eastAsia" w:ascii="Times New Roman" w:hAnsi="Times New Roman" w:eastAsia="方正书宋简体"/>
                <w:szCs w:val="21"/>
              </w:rPr>
              <w:t>～</w:t>
            </w:r>
            <w:r>
              <w:rPr>
                <w:rFonts w:ascii="Times New Roman" w:hAnsi="Times New Roman" w:eastAsia="方正书宋简体"/>
                <w:szCs w:val="21"/>
              </w:rPr>
              <w:t>3</w:t>
            </w:r>
            <w:r>
              <w:rPr>
                <w:rFonts w:hint="eastAsia" w:ascii="Times New Roman" w:hAnsi="Times New Roman" w:eastAsia="方正书宋简体"/>
                <w:szCs w:val="21"/>
              </w:rPr>
              <w:t>滴氢氧化钠溶液</w:t>
            </w:r>
          </w:p>
        </w:tc>
        <w:tc>
          <w:tcPr>
            <w:tcW w:w="4619"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hint="eastAsia" w:ascii="Times New Roman" w:hAnsi="Times New Roman" w:eastAsia="方正书宋简体"/>
                <w:szCs w:val="21"/>
              </w:rPr>
              <w:t>持拿滴管正确，悬空滴加</w:t>
            </w:r>
            <w:r>
              <w:rPr>
                <w:rFonts w:ascii="Times New Roman" w:hAnsi="Times New Roman" w:eastAsia="方正书宋简体"/>
                <w:szCs w:val="21"/>
              </w:rPr>
              <w:t>2</w:t>
            </w:r>
            <w:r>
              <w:rPr>
                <w:rFonts w:hint="eastAsia" w:ascii="Times New Roman" w:hAnsi="Times New Roman" w:eastAsia="方正书宋简体"/>
                <w:szCs w:val="21"/>
              </w:rPr>
              <w:t>～</w:t>
            </w:r>
            <w:r>
              <w:rPr>
                <w:rFonts w:ascii="Times New Roman" w:hAnsi="Times New Roman" w:eastAsia="方正书宋简体"/>
                <w:szCs w:val="21"/>
              </w:rPr>
              <w:t>3</w:t>
            </w:r>
            <w:r>
              <w:rPr>
                <w:rFonts w:hint="eastAsia" w:ascii="Times New Roman" w:hAnsi="Times New Roman" w:eastAsia="方正书宋简体"/>
                <w:szCs w:val="21"/>
              </w:rPr>
              <w:t>滴氢氧化钠溶液。（</w:t>
            </w:r>
            <w:r>
              <w:rPr>
                <w:rFonts w:ascii="Times New Roman" w:hAnsi="Times New Roman" w:eastAsia="方正书宋简体"/>
                <w:szCs w:val="21"/>
              </w:rPr>
              <w:t>1</w:t>
            </w:r>
            <w:r>
              <w:rPr>
                <w:rFonts w:hint="eastAsia" w:ascii="Times New Roman" w:hAnsi="Times New Roman" w:eastAsia="方正书宋简体"/>
                <w:szCs w:val="21"/>
              </w:rPr>
              <w:t>分）</w:t>
            </w:r>
          </w:p>
        </w:tc>
        <w:tc>
          <w:tcPr>
            <w:tcW w:w="893" w:type="dxa"/>
            <w:tcMar>
              <w:left w:w="0" w:type="dxa"/>
              <w:right w:w="0" w:type="dxa"/>
            </w:tcMar>
            <w:vAlign w:val="center"/>
          </w:tcPr>
          <w:p>
            <w:pPr>
              <w:adjustRightInd w:val="0"/>
              <w:snapToGrid w:val="0"/>
              <w:spacing w:line="200" w:lineRule="atLeast"/>
              <w:jc w:val="center"/>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分</w:t>
            </w:r>
          </w:p>
        </w:tc>
        <w:tc>
          <w:tcPr>
            <w:tcW w:w="755" w:type="dxa"/>
            <w:tcMar>
              <w:left w:w="0" w:type="dxa"/>
              <w:right w:w="0" w:type="dxa"/>
            </w:tcMar>
            <w:vAlign w:val="center"/>
          </w:tcPr>
          <w:p>
            <w:pPr>
              <w:adjustRightInd w:val="0"/>
              <w:snapToGrid w:val="0"/>
              <w:spacing w:line="200" w:lineRule="atLeast"/>
              <w:rPr>
                <w:rFonts w:ascii="Times New Roman" w:hAnsi="Times New Roman" w:eastAsia="方正书宋简体"/>
                <w:szCs w:val="21"/>
              </w:rPr>
            </w:pPr>
          </w:p>
        </w:tc>
        <w:tc>
          <w:tcPr>
            <w:tcW w:w="898" w:type="dxa"/>
            <w:tcMar>
              <w:left w:w="0" w:type="dxa"/>
              <w:right w:w="0" w:type="dxa"/>
            </w:tcMar>
            <w:vAlign w:val="center"/>
          </w:tcPr>
          <w:p>
            <w:pPr>
              <w:adjustRightInd w:val="0"/>
              <w:snapToGrid w:val="0"/>
              <w:spacing w:line="200" w:lineRule="atLeast"/>
              <w:rPr>
                <w:rFonts w:ascii="方正书宋简体" w:hAnsi="宋体" w:eastAsia="方正书宋简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1292"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4</w:t>
            </w:r>
            <w:r>
              <w:rPr>
                <w:rFonts w:hint="eastAsia" w:ascii="Times New Roman" w:hAnsi="Times New Roman" w:eastAsia="方正书宋简体"/>
                <w:szCs w:val="21"/>
              </w:rPr>
              <w:t>、向试管中倒入氢氧化钠溶液至产生沉淀。</w:t>
            </w:r>
          </w:p>
        </w:tc>
        <w:tc>
          <w:tcPr>
            <w:tcW w:w="4619"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hint="eastAsia" w:ascii="Times New Roman" w:hAnsi="Times New Roman" w:eastAsia="方正书宋简体"/>
                <w:szCs w:val="21"/>
              </w:rPr>
              <w:t>持拿试管正确，瓶盖倒放，持拿试剂瓶正确，倾倒无洒落，至产生沉淀。（</w:t>
            </w:r>
            <w:r>
              <w:rPr>
                <w:rFonts w:ascii="Times New Roman" w:hAnsi="Times New Roman" w:eastAsia="方正书宋简体"/>
                <w:szCs w:val="21"/>
              </w:rPr>
              <w:t>1</w:t>
            </w:r>
            <w:r>
              <w:rPr>
                <w:rFonts w:hint="eastAsia" w:ascii="Times New Roman" w:hAnsi="Times New Roman" w:eastAsia="方正书宋简体"/>
                <w:szCs w:val="21"/>
              </w:rPr>
              <w:t>分）</w:t>
            </w:r>
          </w:p>
        </w:tc>
        <w:tc>
          <w:tcPr>
            <w:tcW w:w="893" w:type="dxa"/>
            <w:tcMar>
              <w:left w:w="0" w:type="dxa"/>
              <w:right w:w="0" w:type="dxa"/>
            </w:tcMar>
            <w:vAlign w:val="center"/>
          </w:tcPr>
          <w:p>
            <w:pPr>
              <w:adjustRightInd w:val="0"/>
              <w:snapToGrid w:val="0"/>
              <w:spacing w:line="200" w:lineRule="atLeast"/>
              <w:jc w:val="center"/>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分</w:t>
            </w:r>
          </w:p>
        </w:tc>
        <w:tc>
          <w:tcPr>
            <w:tcW w:w="755" w:type="dxa"/>
            <w:tcMar>
              <w:left w:w="0" w:type="dxa"/>
              <w:right w:w="0" w:type="dxa"/>
            </w:tcMar>
            <w:vAlign w:val="center"/>
          </w:tcPr>
          <w:p>
            <w:pPr>
              <w:adjustRightInd w:val="0"/>
              <w:snapToGrid w:val="0"/>
              <w:spacing w:line="200" w:lineRule="atLeast"/>
              <w:rPr>
                <w:rFonts w:ascii="Times New Roman" w:hAnsi="Times New Roman" w:eastAsia="方正书宋简体"/>
                <w:szCs w:val="21"/>
              </w:rPr>
            </w:pPr>
          </w:p>
        </w:tc>
        <w:tc>
          <w:tcPr>
            <w:tcW w:w="898" w:type="dxa"/>
            <w:tcMar>
              <w:left w:w="0" w:type="dxa"/>
              <w:right w:w="0" w:type="dxa"/>
            </w:tcMar>
            <w:vAlign w:val="center"/>
          </w:tcPr>
          <w:p>
            <w:pPr>
              <w:adjustRightInd w:val="0"/>
              <w:snapToGrid w:val="0"/>
              <w:spacing w:line="200" w:lineRule="atLeast"/>
              <w:rPr>
                <w:rFonts w:ascii="方正书宋简体" w:hAnsi="宋体" w:eastAsia="方正书宋简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92"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5</w:t>
            </w:r>
            <w:r>
              <w:rPr>
                <w:rFonts w:hint="eastAsia" w:ascii="Times New Roman" w:hAnsi="Times New Roman" w:eastAsia="方正书宋简体"/>
                <w:szCs w:val="21"/>
              </w:rPr>
              <w:t>、完成实验报告。</w:t>
            </w:r>
          </w:p>
        </w:tc>
        <w:tc>
          <w:tcPr>
            <w:tcW w:w="4619"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hint="eastAsia" w:ascii="Times New Roman" w:hAnsi="Times New Roman" w:eastAsia="方正书宋简体"/>
                <w:szCs w:val="21"/>
              </w:rPr>
              <w:t>实验现象描述正确（</w:t>
            </w:r>
            <w:r>
              <w:rPr>
                <w:rFonts w:ascii="Times New Roman" w:hAnsi="Times New Roman" w:eastAsia="方正书宋简体"/>
                <w:szCs w:val="21"/>
              </w:rPr>
              <w:t>2</w:t>
            </w:r>
            <w:r>
              <w:rPr>
                <w:rFonts w:hint="eastAsia" w:ascii="Times New Roman" w:hAnsi="Times New Roman" w:eastAsia="方正书宋简体"/>
                <w:szCs w:val="21"/>
              </w:rPr>
              <w:t>分），得出正确结论（</w:t>
            </w:r>
            <w:r>
              <w:rPr>
                <w:rFonts w:ascii="Times New Roman" w:hAnsi="Times New Roman" w:eastAsia="方正书宋简体"/>
                <w:szCs w:val="21"/>
              </w:rPr>
              <w:t>2</w:t>
            </w:r>
            <w:r>
              <w:rPr>
                <w:rFonts w:hint="eastAsia" w:ascii="Times New Roman" w:hAnsi="Times New Roman" w:eastAsia="方正书宋简体"/>
                <w:szCs w:val="21"/>
              </w:rPr>
              <w:t>分）。</w:t>
            </w:r>
          </w:p>
        </w:tc>
        <w:tc>
          <w:tcPr>
            <w:tcW w:w="893" w:type="dxa"/>
            <w:tcMar>
              <w:left w:w="0" w:type="dxa"/>
              <w:right w:w="0" w:type="dxa"/>
            </w:tcMar>
            <w:vAlign w:val="center"/>
          </w:tcPr>
          <w:p>
            <w:pPr>
              <w:adjustRightInd w:val="0"/>
              <w:snapToGrid w:val="0"/>
              <w:spacing w:line="200" w:lineRule="atLeast"/>
              <w:jc w:val="center"/>
              <w:rPr>
                <w:rFonts w:ascii="Times New Roman" w:hAnsi="Times New Roman" w:eastAsia="方正书宋简体"/>
                <w:szCs w:val="21"/>
              </w:rPr>
            </w:pPr>
            <w:r>
              <w:rPr>
                <w:rFonts w:ascii="Times New Roman" w:hAnsi="Times New Roman" w:eastAsia="方正书宋简体"/>
                <w:szCs w:val="21"/>
              </w:rPr>
              <w:t>4</w:t>
            </w:r>
            <w:r>
              <w:rPr>
                <w:rFonts w:hint="eastAsia" w:ascii="Times New Roman" w:hAnsi="Times New Roman" w:eastAsia="方正书宋简体"/>
                <w:szCs w:val="21"/>
              </w:rPr>
              <w:t>分</w:t>
            </w:r>
          </w:p>
        </w:tc>
        <w:tc>
          <w:tcPr>
            <w:tcW w:w="755" w:type="dxa"/>
            <w:tcMar>
              <w:left w:w="0" w:type="dxa"/>
              <w:right w:w="0" w:type="dxa"/>
            </w:tcMar>
            <w:vAlign w:val="center"/>
          </w:tcPr>
          <w:p>
            <w:pPr>
              <w:adjustRightInd w:val="0"/>
              <w:snapToGrid w:val="0"/>
              <w:spacing w:line="200" w:lineRule="atLeast"/>
              <w:rPr>
                <w:rFonts w:ascii="Times New Roman" w:hAnsi="Times New Roman" w:eastAsia="方正书宋简体"/>
                <w:szCs w:val="21"/>
              </w:rPr>
            </w:pPr>
          </w:p>
        </w:tc>
        <w:tc>
          <w:tcPr>
            <w:tcW w:w="898" w:type="dxa"/>
            <w:tcMar>
              <w:left w:w="0" w:type="dxa"/>
              <w:right w:w="0" w:type="dxa"/>
            </w:tcMar>
            <w:vAlign w:val="center"/>
          </w:tcPr>
          <w:p>
            <w:pPr>
              <w:adjustRightInd w:val="0"/>
              <w:snapToGrid w:val="0"/>
              <w:spacing w:line="200" w:lineRule="atLeast"/>
              <w:rPr>
                <w:rFonts w:ascii="方正书宋简体" w:hAnsi="宋体" w:eastAsia="方正书宋简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92"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6</w:t>
            </w:r>
            <w:r>
              <w:rPr>
                <w:rFonts w:hint="eastAsia" w:ascii="Times New Roman" w:hAnsi="Times New Roman" w:eastAsia="方正书宋简体"/>
                <w:szCs w:val="21"/>
              </w:rPr>
              <w:t>、清洗试管，整理复位。</w:t>
            </w:r>
          </w:p>
        </w:tc>
        <w:tc>
          <w:tcPr>
            <w:tcW w:w="4619"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hint="eastAsia" w:ascii="Times New Roman" w:hAnsi="Times New Roman" w:eastAsia="方正书宋简体"/>
                <w:szCs w:val="21"/>
              </w:rPr>
              <w:t>洗净试管，仪器、药品复位，擦净桌面。（</w:t>
            </w:r>
            <w:r>
              <w:rPr>
                <w:rFonts w:ascii="Times New Roman" w:hAnsi="Times New Roman" w:eastAsia="方正书宋简体"/>
                <w:szCs w:val="21"/>
              </w:rPr>
              <w:t>1</w:t>
            </w:r>
            <w:r>
              <w:rPr>
                <w:rFonts w:hint="eastAsia" w:ascii="Times New Roman" w:hAnsi="Times New Roman" w:eastAsia="方正书宋简体"/>
                <w:szCs w:val="21"/>
              </w:rPr>
              <w:t>分）</w:t>
            </w:r>
          </w:p>
        </w:tc>
        <w:tc>
          <w:tcPr>
            <w:tcW w:w="893" w:type="dxa"/>
            <w:tcMar>
              <w:left w:w="0" w:type="dxa"/>
              <w:right w:w="0" w:type="dxa"/>
            </w:tcMar>
            <w:vAlign w:val="center"/>
          </w:tcPr>
          <w:p>
            <w:pPr>
              <w:adjustRightInd w:val="0"/>
              <w:snapToGrid w:val="0"/>
              <w:spacing w:line="200" w:lineRule="atLeast"/>
              <w:jc w:val="center"/>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分</w:t>
            </w:r>
          </w:p>
        </w:tc>
        <w:tc>
          <w:tcPr>
            <w:tcW w:w="755" w:type="dxa"/>
            <w:tcMar>
              <w:left w:w="0" w:type="dxa"/>
              <w:right w:w="0" w:type="dxa"/>
            </w:tcMar>
            <w:vAlign w:val="center"/>
          </w:tcPr>
          <w:p>
            <w:pPr>
              <w:adjustRightInd w:val="0"/>
              <w:snapToGrid w:val="0"/>
              <w:spacing w:line="200" w:lineRule="atLeast"/>
              <w:rPr>
                <w:rFonts w:ascii="Times New Roman" w:hAnsi="Times New Roman" w:eastAsia="方正书宋简体"/>
                <w:szCs w:val="21"/>
              </w:rPr>
            </w:pPr>
          </w:p>
        </w:tc>
        <w:tc>
          <w:tcPr>
            <w:tcW w:w="898" w:type="dxa"/>
            <w:tcMar>
              <w:left w:w="0" w:type="dxa"/>
              <w:right w:w="0" w:type="dxa"/>
            </w:tcMar>
            <w:vAlign w:val="center"/>
          </w:tcPr>
          <w:p>
            <w:pPr>
              <w:adjustRightInd w:val="0"/>
              <w:snapToGrid w:val="0"/>
              <w:spacing w:line="200" w:lineRule="atLeast"/>
              <w:rPr>
                <w:rFonts w:ascii="方正书宋简体" w:hAnsi="宋体" w:eastAsia="方正书宋简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5911" w:type="dxa"/>
            <w:gridSpan w:val="2"/>
            <w:tcBorders>
              <w:bottom w:val="single" w:color="auto" w:sz="12" w:space="0"/>
            </w:tcBorders>
            <w:tcMar>
              <w:left w:w="57" w:type="dxa"/>
              <w:right w:w="57" w:type="dxa"/>
            </w:tcMar>
            <w:vAlign w:val="center"/>
          </w:tcPr>
          <w:p>
            <w:pPr>
              <w:adjustRightInd w:val="0"/>
              <w:snapToGrid w:val="0"/>
              <w:spacing w:line="200" w:lineRule="atLeast"/>
              <w:jc w:val="center"/>
              <w:rPr>
                <w:rFonts w:ascii="方正书宋简体" w:hAnsi="宋体" w:eastAsia="方正书宋简体"/>
                <w:szCs w:val="21"/>
              </w:rPr>
            </w:pPr>
            <w:r>
              <w:rPr>
                <w:rFonts w:hint="eastAsia" w:ascii="方正书宋简体" w:hAnsi="宋体" w:eastAsia="方正书宋简体"/>
                <w:szCs w:val="21"/>
              </w:rPr>
              <w:t>合</w:t>
            </w:r>
            <w:r>
              <w:rPr>
                <w:rFonts w:ascii="方正书宋简体" w:hAnsi="宋体" w:eastAsia="方正书宋简体"/>
                <w:szCs w:val="21"/>
              </w:rPr>
              <w:t xml:space="preserve">   </w:t>
            </w:r>
            <w:r>
              <w:rPr>
                <w:rFonts w:hint="eastAsia" w:ascii="方正书宋简体" w:hAnsi="宋体" w:eastAsia="方正书宋简体"/>
                <w:szCs w:val="21"/>
              </w:rPr>
              <w:t>计</w:t>
            </w:r>
          </w:p>
        </w:tc>
        <w:tc>
          <w:tcPr>
            <w:tcW w:w="893" w:type="dxa"/>
            <w:tcBorders>
              <w:bottom w:val="single" w:color="auto" w:sz="12" w:space="0"/>
            </w:tcBorders>
            <w:tcMar>
              <w:left w:w="0" w:type="dxa"/>
              <w:right w:w="0" w:type="dxa"/>
            </w:tcMar>
            <w:vAlign w:val="center"/>
          </w:tcPr>
          <w:p>
            <w:pPr>
              <w:adjustRightInd w:val="0"/>
              <w:snapToGrid w:val="0"/>
              <w:spacing w:line="200" w:lineRule="atLeast"/>
              <w:jc w:val="center"/>
              <w:rPr>
                <w:rFonts w:ascii="方正书宋简体" w:hAnsi="宋体" w:eastAsia="方正书宋简体"/>
                <w:szCs w:val="21"/>
              </w:rPr>
            </w:pPr>
            <w:r>
              <w:rPr>
                <w:rFonts w:ascii="方正书宋简体" w:hAnsi="宋体" w:eastAsia="方正书宋简体"/>
                <w:szCs w:val="21"/>
              </w:rPr>
              <w:t>10</w:t>
            </w:r>
            <w:r>
              <w:rPr>
                <w:rFonts w:hint="eastAsia" w:ascii="方正书宋简体" w:hAnsi="宋体" w:eastAsia="方正书宋简体"/>
                <w:szCs w:val="21"/>
              </w:rPr>
              <w:t>分</w:t>
            </w:r>
          </w:p>
        </w:tc>
        <w:tc>
          <w:tcPr>
            <w:tcW w:w="755" w:type="dxa"/>
            <w:tcBorders>
              <w:bottom w:val="single" w:color="auto" w:sz="12" w:space="0"/>
            </w:tcBorders>
            <w:tcMar>
              <w:left w:w="0" w:type="dxa"/>
              <w:right w:w="0" w:type="dxa"/>
            </w:tcMar>
            <w:vAlign w:val="center"/>
          </w:tcPr>
          <w:p>
            <w:pPr>
              <w:adjustRightInd w:val="0"/>
              <w:snapToGrid w:val="0"/>
              <w:spacing w:line="200" w:lineRule="atLeast"/>
              <w:rPr>
                <w:rFonts w:ascii="方正书宋简体" w:hAnsi="宋体" w:eastAsia="方正书宋简体"/>
                <w:szCs w:val="21"/>
              </w:rPr>
            </w:pPr>
          </w:p>
        </w:tc>
        <w:tc>
          <w:tcPr>
            <w:tcW w:w="898" w:type="dxa"/>
            <w:tcBorders>
              <w:bottom w:val="single" w:color="auto" w:sz="12" w:space="0"/>
            </w:tcBorders>
            <w:tcMar>
              <w:left w:w="0" w:type="dxa"/>
              <w:right w:w="0" w:type="dxa"/>
            </w:tcMar>
            <w:vAlign w:val="center"/>
          </w:tcPr>
          <w:p>
            <w:pPr>
              <w:adjustRightInd w:val="0"/>
              <w:snapToGrid w:val="0"/>
              <w:spacing w:line="200" w:lineRule="atLeast"/>
              <w:rPr>
                <w:rFonts w:ascii="方正书宋简体" w:hAnsi="宋体" w:eastAsia="方正书宋简体"/>
                <w:szCs w:val="21"/>
              </w:rPr>
            </w:pPr>
          </w:p>
        </w:tc>
      </w:tr>
    </w:tbl>
    <w:p>
      <w:pPr>
        <w:adjustRightInd w:val="0"/>
        <w:snapToGrid w:val="0"/>
        <w:spacing w:line="400" w:lineRule="exact"/>
        <w:rPr>
          <w:rFonts w:ascii="黑体" w:hAnsi="Times New Roman" w:eastAsia="黑体"/>
        </w:rPr>
      </w:pPr>
    </w:p>
    <w:p>
      <w:pPr>
        <w:adjustRightInd w:val="0"/>
        <w:snapToGrid w:val="0"/>
        <w:jc w:val="center"/>
        <w:rPr>
          <w:szCs w:val="21"/>
        </w:rPr>
      </w:pPr>
    </w:p>
    <w:p>
      <w:pPr>
        <w:adjustRightInd w:val="0"/>
        <w:snapToGrid w:val="0"/>
        <w:ind w:firstLine="1890" w:firstLineChars="900"/>
        <w:rPr>
          <w:szCs w:val="24"/>
        </w:rPr>
      </w:pPr>
      <w:r>
        <w:rPr>
          <w:rFonts w:hint="eastAsia"/>
          <w:szCs w:val="21"/>
        </w:rPr>
        <w:t>总分</w:t>
      </w:r>
      <w:r>
        <w:rPr>
          <w:szCs w:val="21"/>
          <w:u w:val="single"/>
        </w:rPr>
        <w:t xml:space="preserve">               </w:t>
      </w:r>
      <w:r>
        <w:rPr>
          <w:szCs w:val="21"/>
        </w:rPr>
        <w:t xml:space="preserve">   </w:t>
      </w:r>
      <w:r>
        <w:rPr>
          <w:rFonts w:hint="eastAsia"/>
          <w:szCs w:val="21"/>
        </w:rPr>
        <w:t>监考教师</w:t>
      </w:r>
      <w:r>
        <w:rPr>
          <w:szCs w:val="21"/>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2010601030101010101"/>
    <w:charset w:val="86"/>
    <w:family w:val="auto"/>
    <w:pitch w:val="default"/>
    <w:sig w:usb0="00000000" w:usb1="00000000" w:usb2="0000001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方正书宋简体">
    <w:altName w:val="宋体"/>
    <w:panose1 w:val="02010601030101010101"/>
    <w:charset w:val="86"/>
    <w:family w:val="auto"/>
    <w:pitch w:val="default"/>
    <w:sig w:usb0="00000000" w:usb1="00000000" w:usb2="0000001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21112"/>
    <w:rsid w:val="08743B83"/>
    <w:rsid w:val="50421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2020-05-09T08:16:00Z</dcterms:created>
  <dc:creator>玉无瑕</dc:creator>
  <cp:lastModifiedBy>玉无瑕</cp:lastModifiedBy>
  <dcterms:modified xsi:type="dcterms:W3CDTF">2020-05-09T08:17:07Z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